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ECE" w:rsidRDefault="00EC7ECE" w:rsidP="00EC7ECE">
      <w:pPr>
        <w:pStyle w:val="1"/>
        <w:ind w:firstLine="709"/>
        <w:rPr>
          <w:szCs w:val="24"/>
          <w:lang w:eastAsia="ko-KR"/>
        </w:rPr>
      </w:pPr>
      <w:r w:rsidRPr="00EC7ECE">
        <w:rPr>
          <w:szCs w:val="24"/>
          <w:lang w:eastAsia="ko-KR"/>
        </w:rPr>
        <w:t>Практическое занятие №02</w:t>
      </w:r>
    </w:p>
    <w:p w:rsidR="00EC7ECE" w:rsidRPr="00EC7ECE" w:rsidRDefault="00EC7ECE" w:rsidP="00EC7ECE">
      <w:pPr>
        <w:rPr>
          <w:b/>
          <w:sz w:val="24"/>
          <w:szCs w:val="24"/>
          <w:lang w:eastAsia="ko-KR"/>
        </w:rPr>
      </w:pPr>
      <w:r w:rsidRPr="00EC7ECE">
        <w:rPr>
          <w:b/>
          <w:sz w:val="24"/>
          <w:szCs w:val="24"/>
          <w:lang w:eastAsia="ko-KR"/>
        </w:rPr>
        <w:t>Трудоемкость-1 час.</w:t>
      </w:r>
    </w:p>
    <w:p w:rsidR="00EC7ECE" w:rsidRPr="00EC7ECE" w:rsidRDefault="00EC7ECE" w:rsidP="00EC7ECE">
      <w:pPr>
        <w:pStyle w:val="1"/>
        <w:ind w:firstLine="709"/>
        <w:jc w:val="both"/>
        <w:rPr>
          <w:b w:val="0"/>
          <w:szCs w:val="24"/>
        </w:rPr>
      </w:pPr>
      <w:r w:rsidRPr="00EC7ECE">
        <w:rPr>
          <w:szCs w:val="24"/>
          <w:u w:val="single"/>
          <w:lang w:eastAsia="ko-KR"/>
        </w:rPr>
        <w:t>ПРИМЕР:</w:t>
      </w:r>
      <w:r w:rsidRPr="00EC7ECE">
        <w:rPr>
          <w:b w:val="0"/>
          <w:szCs w:val="24"/>
          <w:lang w:eastAsia="ko-KR"/>
        </w:rPr>
        <w:t xml:space="preserve"> </w:t>
      </w:r>
      <w:r w:rsidRPr="00EC7ECE">
        <w:rPr>
          <w:b w:val="0"/>
          <w:szCs w:val="24"/>
        </w:rPr>
        <w:t xml:space="preserve">Найти наименьший </w:t>
      </w:r>
      <w:proofErr w:type="gramStart"/>
      <w:r w:rsidRPr="00EC7ECE">
        <w:rPr>
          <w:b w:val="0"/>
          <w:szCs w:val="24"/>
        </w:rPr>
        <w:t>фронт  работ</w:t>
      </w:r>
      <w:proofErr w:type="gramEnd"/>
      <w:r w:rsidRPr="00EC7ECE">
        <w:rPr>
          <w:b w:val="0"/>
          <w:szCs w:val="24"/>
        </w:rPr>
        <w:t xml:space="preserve">, т. е. длину делянки для звена каменщиков из </w:t>
      </w:r>
      <w:r w:rsidRPr="00EC7ECE">
        <w:rPr>
          <w:b w:val="0"/>
          <w:szCs w:val="24"/>
          <w:lang w:val="en-US"/>
        </w:rPr>
        <w:t>n</w:t>
      </w:r>
      <w:r w:rsidRPr="00EC7ECE">
        <w:rPr>
          <w:b w:val="0"/>
          <w:szCs w:val="24"/>
        </w:rPr>
        <w:t xml:space="preserve"> = 4 человек при работе: </w:t>
      </w:r>
    </w:p>
    <w:p w:rsidR="00EC7ECE" w:rsidRPr="00EC7ECE" w:rsidRDefault="00EC7ECE" w:rsidP="00EC7ECE">
      <w:pPr>
        <w:pStyle w:val="1"/>
        <w:ind w:firstLine="709"/>
        <w:jc w:val="both"/>
        <w:rPr>
          <w:b w:val="0"/>
          <w:szCs w:val="24"/>
        </w:rPr>
      </w:pPr>
      <w:r w:rsidRPr="00EC7ECE">
        <w:rPr>
          <w:b w:val="0"/>
          <w:szCs w:val="24"/>
        </w:rPr>
        <w:t xml:space="preserve">а) на наружной стене (а) толщиной в 2.0 кирпича; </w:t>
      </w:r>
    </w:p>
    <w:p w:rsidR="00EC7ECE" w:rsidRPr="00EC7ECE" w:rsidRDefault="00EC7ECE" w:rsidP="00EC7ECE">
      <w:pPr>
        <w:pStyle w:val="1"/>
        <w:ind w:firstLine="709"/>
        <w:jc w:val="both"/>
        <w:rPr>
          <w:b w:val="0"/>
          <w:szCs w:val="24"/>
        </w:rPr>
      </w:pPr>
      <w:r w:rsidRPr="00EC7ECE">
        <w:rPr>
          <w:b w:val="0"/>
          <w:szCs w:val="24"/>
        </w:rPr>
        <w:t xml:space="preserve">б) на внутренней </w:t>
      </w:r>
      <w:proofErr w:type="gramStart"/>
      <w:r w:rsidRPr="00EC7ECE">
        <w:rPr>
          <w:b w:val="0"/>
          <w:szCs w:val="24"/>
        </w:rPr>
        <w:t>стене  (</w:t>
      </w:r>
      <w:proofErr w:type="gramEnd"/>
      <w:r w:rsidRPr="00EC7ECE">
        <w:rPr>
          <w:b w:val="0"/>
          <w:szCs w:val="24"/>
          <w:lang w:val="en-US"/>
        </w:rPr>
        <w:t>b</w:t>
      </w:r>
      <w:r w:rsidRPr="00EC7ECE">
        <w:rPr>
          <w:b w:val="0"/>
          <w:szCs w:val="24"/>
        </w:rPr>
        <w:t>) толщиною в 1.5 кирпича с учетом следующих условий:</w:t>
      </w:r>
    </w:p>
    <w:p w:rsidR="00EC7ECE" w:rsidRPr="00EC7ECE" w:rsidRDefault="00EC7ECE" w:rsidP="00EC7ECE">
      <w:pPr>
        <w:numPr>
          <w:ilvl w:val="0"/>
          <w:numId w:val="1"/>
        </w:numPr>
        <w:tabs>
          <w:tab w:val="clear" w:pos="1070"/>
          <w:tab w:val="num" w:pos="0"/>
          <w:tab w:val="num" w:pos="426"/>
          <w:tab w:val="left" w:pos="1134"/>
        </w:tabs>
        <w:spacing w:after="0" w:line="240" w:lineRule="auto"/>
        <w:ind w:left="0"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 xml:space="preserve">нормы кладки, предусмотренные </w:t>
      </w:r>
      <w:proofErr w:type="spellStart"/>
      <w:r w:rsidRPr="00EC7ECE">
        <w:rPr>
          <w:sz w:val="24"/>
          <w:szCs w:val="24"/>
        </w:rPr>
        <w:t>ЕНиР</w:t>
      </w:r>
      <w:proofErr w:type="spellEnd"/>
      <w:r w:rsidRPr="00EC7ECE">
        <w:rPr>
          <w:sz w:val="24"/>
          <w:szCs w:val="24"/>
        </w:rPr>
        <w:t xml:space="preserve">, будут перевыполнены на р = 20%; </w:t>
      </w:r>
    </w:p>
    <w:p w:rsidR="00EC7ECE" w:rsidRPr="00EC7ECE" w:rsidRDefault="00EC7ECE" w:rsidP="00973BB8">
      <w:pPr>
        <w:numPr>
          <w:ilvl w:val="0"/>
          <w:numId w:val="1"/>
        </w:numPr>
        <w:tabs>
          <w:tab w:val="clear" w:pos="1070"/>
          <w:tab w:val="num" w:pos="0"/>
          <w:tab w:val="num" w:pos="426"/>
          <w:tab w:val="left" w:pos="1134"/>
        </w:tabs>
        <w:spacing w:after="0" w:line="240" w:lineRule="auto"/>
        <w:ind w:left="0"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звено должно быть обеспечено работой на делянке в течение одной смены (7 часов);</w:t>
      </w:r>
      <w:r w:rsidRPr="00EC7ECE">
        <w:rPr>
          <w:sz w:val="24"/>
          <w:szCs w:val="24"/>
        </w:rPr>
        <w:t xml:space="preserve"> </w:t>
      </w:r>
      <w:r w:rsidRPr="00EC7ECE">
        <w:rPr>
          <w:sz w:val="24"/>
          <w:szCs w:val="24"/>
        </w:rPr>
        <w:t>кладка ведется без расшивки швов;</w:t>
      </w:r>
    </w:p>
    <w:p w:rsidR="00EC7ECE" w:rsidRPr="00EC7ECE" w:rsidRDefault="00EC7ECE" w:rsidP="00EC7ECE">
      <w:pPr>
        <w:numPr>
          <w:ilvl w:val="0"/>
          <w:numId w:val="1"/>
        </w:numPr>
        <w:tabs>
          <w:tab w:val="clear" w:pos="1070"/>
          <w:tab w:val="num" w:pos="0"/>
          <w:tab w:val="num" w:pos="426"/>
          <w:tab w:val="left" w:pos="1134"/>
        </w:tabs>
        <w:spacing w:after="0" w:line="240" w:lineRule="auto"/>
        <w:ind w:left="0"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 xml:space="preserve">высота одного яруса кладки </w:t>
      </w:r>
      <w:r w:rsidRPr="00EC7ECE">
        <w:rPr>
          <w:sz w:val="24"/>
          <w:szCs w:val="24"/>
          <w:lang w:val="en-US"/>
        </w:rPr>
        <w:t>h</w:t>
      </w:r>
      <w:r w:rsidRPr="00EC7ECE">
        <w:rPr>
          <w:sz w:val="24"/>
          <w:szCs w:val="24"/>
        </w:rPr>
        <w:t>=1,10 м.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b/>
          <w:sz w:val="24"/>
          <w:szCs w:val="24"/>
          <w:u w:val="single"/>
        </w:rPr>
        <w:t>РЕШЕНИЕ:</w:t>
      </w:r>
      <w:r w:rsidRPr="00EC7ECE">
        <w:rPr>
          <w:sz w:val="24"/>
          <w:szCs w:val="24"/>
        </w:rPr>
        <w:t xml:space="preserve"> Для определения длины делянки, укрупненные нормы </w:t>
      </w:r>
      <w:proofErr w:type="spellStart"/>
      <w:r w:rsidRPr="00EC7ECE">
        <w:rPr>
          <w:sz w:val="24"/>
          <w:szCs w:val="24"/>
        </w:rPr>
        <w:t>ЕНи</w:t>
      </w:r>
      <w:proofErr w:type="spellEnd"/>
      <w:r w:rsidRPr="00EC7ECE">
        <w:rPr>
          <w:sz w:val="24"/>
          <w:szCs w:val="24"/>
        </w:rPr>
        <w:t xml:space="preserve"> Р. непригодны, и их следует дифференцировать.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В среднем можно принять, что в жилых зданиях объем кладки наружных стена</w:t>
      </w:r>
      <w:bookmarkStart w:id="0" w:name="_GoBack"/>
      <w:bookmarkEnd w:id="0"/>
      <w:r w:rsidRPr="00EC7ECE">
        <w:rPr>
          <w:sz w:val="24"/>
          <w:szCs w:val="24"/>
        </w:rPr>
        <w:t>х толщиною в 2.0 кирпича составляет около 25%, внутренних толщиною в 1.5 кирпича - около 30%</w:t>
      </w:r>
      <w:r w:rsidRPr="00EC7ECE">
        <w:rPr>
          <w:b/>
          <w:sz w:val="24"/>
          <w:szCs w:val="24"/>
        </w:rPr>
        <w:t xml:space="preserve"> </w:t>
      </w:r>
      <w:r w:rsidRPr="00EC7ECE">
        <w:rPr>
          <w:sz w:val="24"/>
          <w:szCs w:val="24"/>
        </w:rPr>
        <w:t>и внутренних, толщиною в 1.0 кирпич – 15%.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Для стен толщиной в 1.0 кирпич – 3,6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 xml:space="preserve">0,85=3,06 чел. 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 xml:space="preserve"> час;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Для стен толщиной в 1.5 кирпича – 2,9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 xml:space="preserve">0,85=2,47 чел. 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час;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 xml:space="preserve">Комплексная норма при наружных стенах в 2.0 кирпича по указанному источнику 2,9 чел. 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 xml:space="preserve"> час.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По этим нормам можно вывести ориентировочную дифференцированную норму для кладки наружных стен толщиною в 2.0 кирпича из уравнения: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3,06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0,15+2,47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0,30+0,55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  <w:lang w:val="en-US"/>
        </w:rPr>
        <w:t>N</w:t>
      </w:r>
      <w:r w:rsidRPr="00EC7ECE">
        <w:rPr>
          <w:sz w:val="24"/>
          <w:szCs w:val="24"/>
        </w:rPr>
        <w:t xml:space="preserve"> = 2,9, откуда </w:t>
      </w:r>
      <w:r w:rsidRPr="00EC7ECE">
        <w:rPr>
          <w:sz w:val="24"/>
          <w:szCs w:val="24"/>
          <w:lang w:val="en-US"/>
        </w:rPr>
        <w:t>N</w:t>
      </w:r>
      <w:r w:rsidRPr="00EC7ECE">
        <w:rPr>
          <w:sz w:val="24"/>
          <w:szCs w:val="24"/>
        </w:rPr>
        <w:t xml:space="preserve"> = 3,10 чел. 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 xml:space="preserve"> час.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Объем кладки, выполняемый за 1 смену звеном из 4 человек при перевыполнении норм на 20% при кладке стен толщиною в 2 кирпича, будет равен: 7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3,10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4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1,20=10,75 м</w:t>
      </w:r>
      <w:r w:rsidRPr="00EC7ECE">
        <w:rPr>
          <w:sz w:val="24"/>
          <w:szCs w:val="24"/>
          <w:vertAlign w:val="superscript"/>
        </w:rPr>
        <w:t>3</w:t>
      </w:r>
      <w:r w:rsidRPr="00EC7ECE">
        <w:rPr>
          <w:sz w:val="24"/>
          <w:szCs w:val="24"/>
        </w:rPr>
        <w:t>.   То же при кладке внутренних стен в 1 ½ кирпича: 7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2,47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4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1,20=13,6 м</w:t>
      </w:r>
      <w:r w:rsidRPr="00EC7ECE">
        <w:rPr>
          <w:sz w:val="24"/>
          <w:szCs w:val="24"/>
          <w:vertAlign w:val="superscript"/>
        </w:rPr>
        <w:t>3</w:t>
      </w:r>
      <w:r w:rsidRPr="00EC7ECE">
        <w:rPr>
          <w:sz w:val="24"/>
          <w:szCs w:val="24"/>
        </w:rPr>
        <w:t>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 xml:space="preserve">  Наименьшая длина делянки для кладки стены толщиною 2 кирпича составит: </w:t>
      </w:r>
      <w:r w:rsidRPr="00EC7ECE">
        <w:rPr>
          <w:sz w:val="24"/>
          <w:szCs w:val="24"/>
          <w:lang w:val="en-US"/>
        </w:rPr>
        <w:t>l</w:t>
      </w:r>
      <w:r w:rsidRPr="00EC7ECE">
        <w:rPr>
          <w:sz w:val="24"/>
          <w:szCs w:val="24"/>
          <w:vertAlign w:val="subscript"/>
        </w:rPr>
        <w:t>1</w:t>
      </w:r>
      <w:r w:rsidRPr="00EC7ECE">
        <w:rPr>
          <w:sz w:val="24"/>
          <w:szCs w:val="24"/>
        </w:rPr>
        <w:t xml:space="preserve">=10,75 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 xml:space="preserve"> (0,51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1,</w:t>
      </w:r>
      <w:proofErr w:type="gramStart"/>
      <w:r w:rsidRPr="00EC7ECE">
        <w:rPr>
          <w:sz w:val="24"/>
          <w:szCs w:val="24"/>
        </w:rPr>
        <w:t>10)=</w:t>
      </w:r>
      <w:proofErr w:type="gramEnd"/>
      <w:r w:rsidRPr="00EC7ECE">
        <w:rPr>
          <w:sz w:val="24"/>
          <w:szCs w:val="24"/>
        </w:rPr>
        <w:t xml:space="preserve">19,2 м; Тоже для стены толщиною в 1.5 кирпича: </w:t>
      </w:r>
      <w:r w:rsidRPr="00EC7ECE">
        <w:rPr>
          <w:sz w:val="24"/>
          <w:szCs w:val="24"/>
          <w:lang w:val="en-US"/>
        </w:rPr>
        <w:t>l</w:t>
      </w:r>
      <w:r w:rsidRPr="00EC7ECE">
        <w:rPr>
          <w:sz w:val="24"/>
          <w:szCs w:val="24"/>
          <w:vertAlign w:val="subscript"/>
        </w:rPr>
        <w:t>2</w:t>
      </w:r>
      <w:r w:rsidRPr="00EC7ECE">
        <w:rPr>
          <w:sz w:val="24"/>
          <w:szCs w:val="24"/>
        </w:rPr>
        <w:t xml:space="preserve">=13,6 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 xml:space="preserve"> (0,38</w:t>
      </w:r>
      <w:r w:rsidRPr="00EC7ECE">
        <w:rPr>
          <w:sz w:val="24"/>
          <w:szCs w:val="24"/>
          <w:lang w:eastAsia="ko-KR"/>
        </w:rPr>
        <w:t>×</w:t>
      </w:r>
      <w:r w:rsidRPr="00EC7ECE">
        <w:rPr>
          <w:sz w:val="24"/>
          <w:szCs w:val="24"/>
        </w:rPr>
        <w:t>1,10)=32,5 м.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sz w:val="24"/>
          <w:szCs w:val="24"/>
        </w:rPr>
      </w:pPr>
      <w:r w:rsidRPr="00EC7ECE">
        <w:rPr>
          <w:sz w:val="24"/>
          <w:szCs w:val="24"/>
        </w:rPr>
        <w:t>Примечание. Для вывода дифференцированных норм при толщине наружных стен толщиною в 2.5 кирпича принимать следующие соотношение объемов: в стенах толщиною в 2.5 кирпича – 61%; то же в 1.5 кирпича – 26%; в 1.0 кирпич – 13%.</w:t>
      </w:r>
    </w:p>
    <w:p w:rsidR="00EC7ECE" w:rsidRPr="00EC7ECE" w:rsidRDefault="00EC7ECE" w:rsidP="00EC7ECE">
      <w:pPr>
        <w:spacing w:after="0" w:line="240" w:lineRule="auto"/>
        <w:ind w:right="-1" w:firstLine="709"/>
        <w:rPr>
          <w:color w:val="000000"/>
          <w:sz w:val="24"/>
          <w:szCs w:val="24"/>
        </w:rPr>
      </w:pPr>
      <w:r w:rsidRPr="00EC7ECE">
        <w:rPr>
          <w:sz w:val="24"/>
          <w:szCs w:val="24"/>
        </w:rPr>
        <w:t xml:space="preserve"> </w:t>
      </w:r>
      <w:r w:rsidRPr="00EC7ECE">
        <w:rPr>
          <w:b/>
          <w:sz w:val="24"/>
          <w:szCs w:val="24"/>
        </w:rPr>
        <w:t xml:space="preserve"> </w:t>
      </w:r>
      <w:r w:rsidRPr="00EC7ECE">
        <w:rPr>
          <w:sz w:val="24"/>
          <w:szCs w:val="24"/>
        </w:rPr>
        <w:t xml:space="preserve">  Решить предыдущую задачу с изменением ее условий согласно вариантам, приведенным в таблице </w:t>
      </w:r>
      <w:r w:rsidRPr="00EC7ECE">
        <w:rPr>
          <w:color w:val="000000"/>
          <w:sz w:val="24"/>
          <w:szCs w:val="24"/>
        </w:rPr>
        <w:t>4.2.</w:t>
      </w:r>
    </w:p>
    <w:p w:rsidR="00EC7ECE" w:rsidRPr="00EC7ECE" w:rsidRDefault="00EC7ECE" w:rsidP="00EC7ECE">
      <w:pPr>
        <w:shd w:val="clear" w:color="auto" w:fill="FFFFFF"/>
        <w:spacing w:after="0" w:line="240" w:lineRule="auto"/>
        <w:ind w:right="14"/>
        <w:rPr>
          <w:color w:val="000000"/>
          <w:spacing w:val="-2"/>
          <w:sz w:val="24"/>
          <w:szCs w:val="24"/>
        </w:rPr>
      </w:pPr>
      <w:r w:rsidRPr="00EC7ECE">
        <w:rPr>
          <w:color w:val="000000"/>
          <w:sz w:val="24"/>
          <w:szCs w:val="24"/>
        </w:rPr>
        <w:t xml:space="preserve">Таблица 4.2 –  </w:t>
      </w:r>
      <w:r w:rsidRPr="00EC7ECE">
        <w:rPr>
          <w:color w:val="000000"/>
          <w:spacing w:val="-2"/>
          <w:sz w:val="24"/>
          <w:szCs w:val="24"/>
        </w:rPr>
        <w:t xml:space="preserve">Данные для определения длины делянки для кладки стен </w:t>
      </w:r>
    </w:p>
    <w:p w:rsidR="00EC7ECE" w:rsidRPr="00EC7ECE" w:rsidRDefault="00EC7ECE" w:rsidP="00EC7ECE">
      <w:pPr>
        <w:spacing w:after="0" w:line="240" w:lineRule="auto"/>
        <w:ind w:firstLine="709"/>
        <w:rPr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4"/>
        <w:gridCol w:w="1400"/>
        <w:gridCol w:w="1949"/>
        <w:gridCol w:w="2484"/>
        <w:gridCol w:w="1864"/>
        <w:gridCol w:w="897"/>
      </w:tblGrid>
      <w:tr w:rsidR="00EC7ECE" w:rsidRPr="00EC7ECE" w:rsidTr="00D9676A">
        <w:trPr>
          <w:trHeight w:val="941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Вариант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Количество человек,</w:t>
            </w:r>
          </w:p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n,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Толщина наружной стены, a, кирпичей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Толщина внутренней стены, b, кирпичей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Перевыполнение норм</w:t>
            </w:r>
          </w:p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  <w:lang w:val="en-US"/>
              </w:rPr>
            </w:pPr>
            <w:r w:rsidRPr="00EC7ECE">
              <w:rPr>
                <w:snapToGrid w:val="0"/>
                <w:color w:val="000000"/>
                <w:sz w:val="24"/>
                <w:szCs w:val="24"/>
                <w:lang w:val="en-US"/>
              </w:rPr>
              <w:t>p, %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Высота яруса,</w:t>
            </w:r>
          </w:p>
          <w:p w:rsidR="00EC7ECE" w:rsidRPr="00EC7ECE" w:rsidRDefault="00EC7E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  <w:lang w:val="en-US"/>
              </w:rPr>
            </w:pPr>
            <w:r w:rsidRPr="00EC7ECE">
              <w:rPr>
                <w:snapToGrid w:val="0"/>
                <w:color w:val="000000"/>
                <w:sz w:val="24"/>
                <w:szCs w:val="24"/>
                <w:lang w:val="en-US"/>
              </w:rPr>
              <w:t xml:space="preserve">h, </w:t>
            </w:r>
            <w:r w:rsidRPr="00EC7ECE">
              <w:rPr>
                <w:snapToGrid w:val="0"/>
                <w:color w:val="000000"/>
                <w:sz w:val="24"/>
                <w:szCs w:val="24"/>
              </w:rPr>
              <w:t>м</w:t>
            </w:r>
          </w:p>
        </w:tc>
      </w:tr>
      <w:tr w:rsidR="00EC7ECE" w:rsidRPr="00EC7ECE" w:rsidTr="00D9676A">
        <w:trPr>
          <w:trHeight w:val="247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1.05</w:t>
            </w:r>
          </w:p>
        </w:tc>
      </w:tr>
      <w:tr w:rsidR="00EC7ECE" w:rsidRPr="00EC7ECE" w:rsidTr="00D9676A">
        <w:trPr>
          <w:trHeight w:val="247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1.10</w:t>
            </w:r>
          </w:p>
        </w:tc>
      </w:tr>
      <w:tr w:rsidR="00EC7ECE" w:rsidRPr="00EC7ECE" w:rsidTr="00D9676A">
        <w:trPr>
          <w:trHeight w:val="247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1.20</w:t>
            </w:r>
          </w:p>
        </w:tc>
      </w:tr>
      <w:tr w:rsidR="00EC7ECE" w:rsidRPr="00EC7ECE" w:rsidTr="00D9676A">
        <w:trPr>
          <w:trHeight w:val="247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1.15</w:t>
            </w:r>
          </w:p>
        </w:tc>
      </w:tr>
      <w:tr w:rsidR="00EC7ECE" w:rsidRPr="00EC7ECE" w:rsidTr="00D9676A">
        <w:trPr>
          <w:trHeight w:val="247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1.15</w:t>
            </w:r>
          </w:p>
        </w:tc>
      </w:tr>
      <w:tr w:rsidR="00EC7ECE" w:rsidRPr="00EC7ECE" w:rsidTr="00D9676A">
        <w:trPr>
          <w:trHeight w:val="262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1.20</w:t>
            </w:r>
          </w:p>
        </w:tc>
      </w:tr>
      <w:tr w:rsidR="00EC7ECE" w:rsidRPr="00EC7ECE" w:rsidTr="00D9676A">
        <w:trPr>
          <w:trHeight w:val="262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1.10</w:t>
            </w:r>
          </w:p>
        </w:tc>
      </w:tr>
      <w:tr w:rsidR="00EC7ECE" w:rsidRPr="00EC7ECE" w:rsidTr="00D9676A">
        <w:trPr>
          <w:trHeight w:val="262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1.20</w:t>
            </w:r>
          </w:p>
        </w:tc>
      </w:tr>
      <w:tr w:rsidR="00EC7ECE" w:rsidRPr="00EC7ECE" w:rsidTr="00D9676A">
        <w:trPr>
          <w:trHeight w:val="262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1.15</w:t>
            </w:r>
          </w:p>
        </w:tc>
      </w:tr>
      <w:tr w:rsidR="00EC7ECE" w:rsidRPr="00EC7ECE" w:rsidTr="00D9676A">
        <w:trPr>
          <w:trHeight w:val="262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1.15</w:t>
            </w:r>
          </w:p>
        </w:tc>
      </w:tr>
      <w:tr w:rsidR="00EC7ECE" w:rsidRPr="00EC7ECE" w:rsidTr="00D9676A">
        <w:trPr>
          <w:trHeight w:val="262"/>
          <w:jc w:val="center"/>
        </w:trPr>
        <w:tc>
          <w:tcPr>
            <w:tcW w:w="53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ind w:firstLine="8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27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90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68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6" w:type="pct"/>
            <w:vAlign w:val="center"/>
          </w:tcPr>
          <w:p w:rsidR="00EC7ECE" w:rsidRPr="00EC7ECE" w:rsidRDefault="00EC7E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C7ECE">
              <w:rPr>
                <w:snapToGrid w:val="0"/>
                <w:color w:val="000000"/>
                <w:sz w:val="24"/>
                <w:szCs w:val="24"/>
              </w:rPr>
              <w:t>1.20</w:t>
            </w:r>
          </w:p>
        </w:tc>
      </w:tr>
    </w:tbl>
    <w:p w:rsidR="007118A7" w:rsidRPr="00EC7ECE" w:rsidRDefault="007118A7" w:rsidP="00EC7ECE">
      <w:pPr>
        <w:rPr>
          <w:sz w:val="24"/>
          <w:szCs w:val="24"/>
        </w:rPr>
      </w:pPr>
    </w:p>
    <w:sectPr w:rsidR="007118A7" w:rsidRPr="00EC7ECE" w:rsidSect="00EC7EC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D7152"/>
    <w:multiLevelType w:val="singleLevel"/>
    <w:tmpl w:val="68E69724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14D"/>
    <w:rsid w:val="007118A7"/>
    <w:rsid w:val="00EC7ECE"/>
    <w:rsid w:val="00FA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08D85"/>
  <w15:chartTrackingRefBased/>
  <w15:docId w15:val="{57259429-3EAA-4B8B-9BD9-9267FFCE2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7ECE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EC7ECE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C7ECE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359</Words>
  <Characters>2051</Characters>
  <Application>Microsoft Office Word</Application>
  <DocSecurity>0</DocSecurity>
  <Lines>17</Lines>
  <Paragraphs>4</Paragraphs>
  <ScaleCrop>false</ScaleCrop>
  <Company>diakov.net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2021-02-02T04:05:00Z</dcterms:created>
  <dcterms:modified xsi:type="dcterms:W3CDTF">2021-02-02T04:08:00Z</dcterms:modified>
</cp:coreProperties>
</file>